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05344" w14:textId="77777777" w:rsidR="00397FC2" w:rsidRDefault="004C2E70">
      <w:bookmarkStart w:id="0" w:name="_GoBack"/>
      <w:bookmarkEnd w:id="0"/>
      <w:r>
        <w:rPr>
          <w:noProof/>
        </w:rPr>
        <w:drawing>
          <wp:anchor distT="36576" distB="36576" distL="36576" distR="36576" simplePos="0" relativeHeight="251658240" behindDoc="0" locked="0" layoutInCell="1" hidden="0" allowOverlap="1" wp14:anchorId="20EFC6BD" wp14:editId="29A7F423">
            <wp:simplePos x="0" y="0"/>
            <wp:positionH relativeFrom="column">
              <wp:posOffset>4372936</wp:posOffset>
            </wp:positionH>
            <wp:positionV relativeFrom="paragraph">
              <wp:posOffset>-318781</wp:posOffset>
            </wp:positionV>
            <wp:extent cx="1625192" cy="478172"/>
            <wp:effectExtent l="0" t="0" r="0" b="0"/>
            <wp:wrapNone/>
            <wp:docPr id="1" name="image1.png" descr="header_logo_1"/>
            <wp:cNvGraphicFramePr/>
            <a:graphic xmlns:a="http://schemas.openxmlformats.org/drawingml/2006/main">
              <a:graphicData uri="http://schemas.openxmlformats.org/drawingml/2006/picture">
                <pic:pic xmlns:pic="http://schemas.openxmlformats.org/drawingml/2006/picture">
                  <pic:nvPicPr>
                    <pic:cNvPr id="0" name="image1.png" descr="header_logo_1"/>
                    <pic:cNvPicPr preferRelativeResize="0"/>
                  </pic:nvPicPr>
                  <pic:blipFill>
                    <a:blip r:embed="rId7"/>
                    <a:srcRect/>
                    <a:stretch>
                      <a:fillRect/>
                    </a:stretch>
                  </pic:blipFill>
                  <pic:spPr>
                    <a:xfrm>
                      <a:off x="0" y="0"/>
                      <a:ext cx="1625192" cy="478172"/>
                    </a:xfrm>
                    <a:prstGeom prst="rect">
                      <a:avLst/>
                    </a:prstGeom>
                    <a:ln/>
                  </pic:spPr>
                </pic:pic>
              </a:graphicData>
            </a:graphic>
          </wp:anchor>
        </w:drawing>
      </w:r>
    </w:p>
    <w:p w14:paraId="71D72540" w14:textId="77777777" w:rsidR="00397FC2" w:rsidRDefault="00397FC2"/>
    <w:p w14:paraId="65BD0860" w14:textId="77777777" w:rsidR="00397FC2" w:rsidRDefault="00397FC2"/>
    <w:p w14:paraId="1FF73C18" w14:textId="77777777" w:rsidR="00397FC2" w:rsidRDefault="004C2E70">
      <w:pPr>
        <w:rPr>
          <w:rFonts w:ascii="Times New Roman" w:eastAsia="Times New Roman" w:hAnsi="Times New Roman" w:cs="Times New Roman"/>
          <w:color w:val="003300"/>
          <w:sz w:val="16"/>
          <w:szCs w:val="16"/>
        </w:rPr>
      </w:pPr>
      <w:r>
        <w:rPr>
          <w:rFonts w:ascii="Times New Roman" w:eastAsia="Times New Roman" w:hAnsi="Times New Roman" w:cs="Times New Roman"/>
          <w:color w:val="003300"/>
          <w:sz w:val="16"/>
          <w:szCs w:val="16"/>
        </w:rPr>
        <w:t>SCHOOL OF SOCIAL WORK</w:t>
      </w:r>
    </w:p>
    <w:p w14:paraId="6AC929CD" w14:textId="77777777" w:rsidR="00397FC2" w:rsidRDefault="00397FC2">
      <w:pPr>
        <w:rPr>
          <w:sz w:val="22"/>
          <w:szCs w:val="22"/>
        </w:rPr>
      </w:pPr>
    </w:p>
    <w:p w14:paraId="42558972" w14:textId="77777777" w:rsidR="00397FC2" w:rsidRDefault="004C2E70">
      <w:pPr>
        <w:rPr>
          <w:sz w:val="22"/>
          <w:szCs w:val="22"/>
          <w:highlight w:val="yellow"/>
        </w:rPr>
      </w:pPr>
      <w:r>
        <w:rPr>
          <w:sz w:val="22"/>
          <w:szCs w:val="22"/>
          <w:highlight w:val="yellow"/>
        </w:rPr>
        <w:t>&lt;Date&gt;</w:t>
      </w:r>
    </w:p>
    <w:p w14:paraId="6686AA83" w14:textId="77777777" w:rsidR="00397FC2" w:rsidRDefault="00397FC2">
      <w:pPr>
        <w:rPr>
          <w:sz w:val="22"/>
          <w:szCs w:val="22"/>
        </w:rPr>
      </w:pPr>
    </w:p>
    <w:p w14:paraId="57484419" w14:textId="77777777" w:rsidR="00397FC2" w:rsidRDefault="004C2E70">
      <w:pPr>
        <w:rPr>
          <w:sz w:val="22"/>
          <w:szCs w:val="22"/>
        </w:rPr>
      </w:pPr>
      <w:r>
        <w:rPr>
          <w:sz w:val="22"/>
          <w:szCs w:val="22"/>
        </w:rPr>
        <w:t xml:space="preserve">To: </w:t>
      </w:r>
      <w:r>
        <w:rPr>
          <w:sz w:val="22"/>
          <w:szCs w:val="22"/>
          <w:highlight w:val="yellow"/>
        </w:rPr>
        <w:t>&lt;Student&gt;</w:t>
      </w:r>
    </w:p>
    <w:p w14:paraId="0A694B20" w14:textId="77777777" w:rsidR="00397FC2" w:rsidRDefault="004C2E70">
      <w:pPr>
        <w:spacing w:before="0"/>
        <w:rPr>
          <w:sz w:val="22"/>
          <w:szCs w:val="22"/>
        </w:rPr>
      </w:pPr>
      <w:r>
        <w:rPr>
          <w:sz w:val="22"/>
          <w:szCs w:val="22"/>
        </w:rPr>
        <w:t xml:space="preserve">CC: TSSW Academic Affairs </w:t>
      </w:r>
    </w:p>
    <w:p w14:paraId="0473CE84" w14:textId="77777777" w:rsidR="00397FC2" w:rsidRDefault="004C2E70">
      <w:pPr>
        <w:spacing w:before="0"/>
        <w:rPr>
          <w:sz w:val="22"/>
          <w:szCs w:val="22"/>
          <w:highlight w:val="yellow"/>
        </w:rPr>
      </w:pPr>
      <w:r>
        <w:rPr>
          <w:sz w:val="22"/>
          <w:szCs w:val="22"/>
          <w:highlight w:val="yellow"/>
        </w:rPr>
        <w:t>&lt;Program, Manager&gt;</w:t>
      </w:r>
    </w:p>
    <w:p w14:paraId="69C640CB" w14:textId="77777777" w:rsidR="00397FC2" w:rsidRDefault="004C2E70">
      <w:pPr>
        <w:spacing w:before="0"/>
        <w:rPr>
          <w:sz w:val="22"/>
          <w:szCs w:val="22"/>
          <w:highlight w:val="yellow"/>
        </w:rPr>
      </w:pPr>
      <w:r>
        <w:rPr>
          <w:sz w:val="22"/>
          <w:szCs w:val="22"/>
          <w:highlight w:val="yellow"/>
        </w:rPr>
        <w:t>&lt;Associate Dean&gt;</w:t>
      </w:r>
    </w:p>
    <w:p w14:paraId="75B09757" w14:textId="77777777" w:rsidR="00397FC2" w:rsidRDefault="00397FC2">
      <w:pPr>
        <w:rPr>
          <w:sz w:val="22"/>
          <w:szCs w:val="22"/>
        </w:rPr>
      </w:pPr>
    </w:p>
    <w:p w14:paraId="12AADE84" w14:textId="77777777" w:rsidR="00397FC2" w:rsidRDefault="004C2E70">
      <w:pPr>
        <w:rPr>
          <w:sz w:val="22"/>
          <w:szCs w:val="22"/>
        </w:rPr>
      </w:pPr>
      <w:r>
        <w:rPr>
          <w:sz w:val="22"/>
          <w:szCs w:val="22"/>
        </w:rPr>
        <w:t>The Tulane School of Social Work requires ethical professional and academic standards of all students outlined in the TSSW Academic Code of Conduct, the TSSW Student Handbook, and the NASW Code of Ethics. Per these policies, it has been found in my course,</w:t>
      </w:r>
      <w:r>
        <w:rPr>
          <w:sz w:val="22"/>
          <w:szCs w:val="22"/>
        </w:rPr>
        <w:t xml:space="preserve"> </w:t>
      </w:r>
      <w:r>
        <w:rPr>
          <w:sz w:val="22"/>
          <w:szCs w:val="22"/>
          <w:highlight w:val="yellow"/>
        </w:rPr>
        <w:t xml:space="preserve">SOWK &lt;1234&gt; section &lt;1&gt; &lt;course name&gt; </w:t>
      </w:r>
      <w:r>
        <w:rPr>
          <w:sz w:val="22"/>
          <w:szCs w:val="22"/>
        </w:rPr>
        <w:t>that:</w:t>
      </w:r>
    </w:p>
    <w:p w14:paraId="402735CF" w14:textId="77777777" w:rsidR="00397FC2" w:rsidRDefault="004C2E70">
      <w:pPr>
        <w:rPr>
          <w:sz w:val="22"/>
          <w:szCs w:val="22"/>
        </w:rPr>
      </w:pPr>
      <w:r>
        <w:rPr>
          <w:sz w:val="22"/>
          <w:szCs w:val="22"/>
        </w:rPr>
        <w:t>_________________________________________ (student name) has (check all that apply):</w:t>
      </w:r>
    </w:p>
    <w:p w14:paraId="3B482775" w14:textId="77777777" w:rsidR="00397FC2" w:rsidRDefault="004C2E70">
      <w:pPr>
        <w:numPr>
          <w:ilvl w:val="0"/>
          <w:numId w:val="1"/>
        </w:numPr>
        <w:pBdr>
          <w:top w:val="nil"/>
          <w:left w:val="nil"/>
          <w:bottom w:val="nil"/>
          <w:right w:val="nil"/>
          <w:between w:val="nil"/>
        </w:pBdr>
        <w:rPr>
          <w:color w:val="000000"/>
        </w:rPr>
      </w:pPr>
      <w:r>
        <w:rPr>
          <w:color w:val="000000"/>
          <w:u w:val="single"/>
        </w:rPr>
        <w:t>Cheating</w:t>
      </w:r>
      <w:r>
        <w:rPr>
          <w:color w:val="000000"/>
        </w:rPr>
        <w:t xml:space="preserve">: Unauthorized giving, receiving, or use of material or information in academic assignments, or the attempt to do so. </w:t>
      </w:r>
    </w:p>
    <w:p w14:paraId="5A1E8480" w14:textId="77777777" w:rsidR="00397FC2" w:rsidRDefault="004C2E70">
      <w:pPr>
        <w:numPr>
          <w:ilvl w:val="0"/>
          <w:numId w:val="1"/>
        </w:numPr>
        <w:pBdr>
          <w:top w:val="nil"/>
          <w:left w:val="nil"/>
          <w:bottom w:val="nil"/>
          <w:right w:val="nil"/>
          <w:between w:val="nil"/>
        </w:pBdr>
        <w:spacing w:before="0"/>
        <w:rPr>
          <w:color w:val="000000"/>
        </w:rPr>
      </w:pPr>
      <w:r>
        <w:rPr>
          <w:color w:val="000000"/>
          <w:u w:val="single"/>
        </w:rPr>
        <w:t>Plagiarism</w:t>
      </w:r>
      <w:r>
        <w:rPr>
          <w:color w:val="000000"/>
        </w:rPr>
        <w:t xml:space="preserve">: Use of ideas, data or specific passages of another person’s work that is unacknowledged or falsely acknowledged. Any paraphrasing or quotation must </w:t>
      </w:r>
      <w:proofErr w:type="gramStart"/>
      <w:r>
        <w:rPr>
          <w:color w:val="000000"/>
        </w:rPr>
        <w:t>be</w:t>
      </w:r>
      <w:proofErr w:type="gramEnd"/>
      <w:r>
        <w:rPr>
          <w:color w:val="000000"/>
        </w:rPr>
        <w:t xml:space="preserve"> appropriately acknowledged. </w:t>
      </w:r>
    </w:p>
    <w:p w14:paraId="5FCE09E6" w14:textId="77777777" w:rsidR="00397FC2" w:rsidRDefault="004C2E70">
      <w:pPr>
        <w:numPr>
          <w:ilvl w:val="0"/>
          <w:numId w:val="1"/>
        </w:numPr>
        <w:pBdr>
          <w:top w:val="nil"/>
          <w:left w:val="nil"/>
          <w:bottom w:val="nil"/>
          <w:right w:val="nil"/>
          <w:between w:val="nil"/>
        </w:pBdr>
        <w:spacing w:before="0"/>
        <w:rPr>
          <w:color w:val="000000"/>
        </w:rPr>
      </w:pPr>
      <w:r>
        <w:rPr>
          <w:color w:val="000000"/>
          <w:u w:val="single"/>
        </w:rPr>
        <w:t>Falsification of Research</w:t>
      </w:r>
      <w:r>
        <w:rPr>
          <w:color w:val="000000"/>
        </w:rPr>
        <w:t>: Fraudulent or deceptive generation o</w:t>
      </w:r>
      <w:r>
        <w:rPr>
          <w:color w:val="000000"/>
        </w:rPr>
        <w:t xml:space="preserve">f data or the knowing use of data gathered in such a manner. </w:t>
      </w:r>
    </w:p>
    <w:p w14:paraId="7E5EAFDE" w14:textId="77777777" w:rsidR="00397FC2" w:rsidRDefault="004C2E70">
      <w:pPr>
        <w:numPr>
          <w:ilvl w:val="0"/>
          <w:numId w:val="1"/>
        </w:numPr>
        <w:pBdr>
          <w:top w:val="nil"/>
          <w:left w:val="nil"/>
          <w:bottom w:val="nil"/>
          <w:right w:val="nil"/>
          <w:between w:val="nil"/>
        </w:pBdr>
        <w:spacing w:before="0"/>
        <w:rPr>
          <w:color w:val="000000"/>
        </w:rPr>
      </w:pPr>
      <w:r>
        <w:rPr>
          <w:color w:val="000000"/>
          <w:u w:val="single"/>
        </w:rPr>
        <w:t>Unauthorized Collaboration</w:t>
      </w:r>
      <w:r>
        <w:rPr>
          <w:color w:val="000000"/>
        </w:rPr>
        <w:t xml:space="preserve">: Unauthorized collaboration in the performance of course assignments. </w:t>
      </w:r>
    </w:p>
    <w:p w14:paraId="118DC665" w14:textId="77777777" w:rsidR="00397FC2" w:rsidRDefault="004C2E70">
      <w:pPr>
        <w:numPr>
          <w:ilvl w:val="0"/>
          <w:numId w:val="1"/>
        </w:numPr>
        <w:pBdr>
          <w:top w:val="nil"/>
          <w:left w:val="nil"/>
          <w:bottom w:val="nil"/>
          <w:right w:val="nil"/>
          <w:between w:val="nil"/>
        </w:pBdr>
        <w:spacing w:before="0"/>
        <w:rPr>
          <w:color w:val="000000"/>
        </w:rPr>
      </w:pPr>
      <w:r>
        <w:rPr>
          <w:color w:val="000000"/>
          <w:u w:val="single"/>
        </w:rPr>
        <w:t>Multiple Submissions</w:t>
      </w:r>
      <w:r>
        <w:rPr>
          <w:color w:val="000000"/>
        </w:rPr>
        <w:t xml:space="preserve">: Presentation of the same assignment for credit in two distinct courses. </w:t>
      </w:r>
    </w:p>
    <w:p w14:paraId="0700D627" w14:textId="77777777" w:rsidR="00397FC2" w:rsidRDefault="004C2E70">
      <w:pPr>
        <w:numPr>
          <w:ilvl w:val="0"/>
          <w:numId w:val="1"/>
        </w:numPr>
        <w:pBdr>
          <w:top w:val="nil"/>
          <w:left w:val="nil"/>
          <w:bottom w:val="nil"/>
          <w:right w:val="nil"/>
          <w:between w:val="nil"/>
        </w:pBdr>
        <w:spacing w:before="0"/>
        <w:rPr>
          <w:color w:val="000000"/>
        </w:rPr>
      </w:pPr>
      <w:r>
        <w:rPr>
          <w:color w:val="000000"/>
          <w:u w:val="single"/>
        </w:rPr>
        <w:lastRenderedPageBreak/>
        <w:t>Misrepresentation</w:t>
      </w:r>
      <w:r>
        <w:rPr>
          <w:color w:val="000000"/>
        </w:rPr>
        <w:t xml:space="preserve">: Performance of an academic assignment on behalf of another student. </w:t>
      </w:r>
    </w:p>
    <w:p w14:paraId="46245841" w14:textId="77777777" w:rsidR="00397FC2" w:rsidRDefault="004C2E70">
      <w:pPr>
        <w:numPr>
          <w:ilvl w:val="0"/>
          <w:numId w:val="1"/>
        </w:numPr>
        <w:pBdr>
          <w:top w:val="nil"/>
          <w:left w:val="nil"/>
          <w:bottom w:val="nil"/>
          <w:right w:val="nil"/>
          <w:between w:val="nil"/>
        </w:pBdr>
        <w:spacing w:before="0"/>
        <w:rPr>
          <w:color w:val="000000"/>
        </w:rPr>
      </w:pPr>
      <w:r>
        <w:rPr>
          <w:color w:val="000000"/>
          <w:u w:val="single"/>
        </w:rPr>
        <w:t>Falsification of Academic Records</w:t>
      </w:r>
      <w:r>
        <w:rPr>
          <w:color w:val="000000"/>
        </w:rPr>
        <w:t xml:space="preserve">: Forging the signature of either an instructor or advisor on registration, course waiver, practicum, or change of grade forms. </w:t>
      </w:r>
    </w:p>
    <w:p w14:paraId="7B5A9764" w14:textId="77777777" w:rsidR="00397FC2" w:rsidRDefault="004C2E70">
      <w:pPr>
        <w:numPr>
          <w:ilvl w:val="0"/>
          <w:numId w:val="1"/>
        </w:numPr>
        <w:pBdr>
          <w:top w:val="nil"/>
          <w:left w:val="nil"/>
          <w:bottom w:val="nil"/>
          <w:right w:val="nil"/>
          <w:between w:val="nil"/>
        </w:pBdr>
        <w:spacing w:before="0"/>
        <w:rPr>
          <w:color w:val="000000"/>
        </w:rPr>
      </w:pPr>
      <w:r>
        <w:rPr>
          <w:color w:val="000000"/>
          <w:u w:val="single"/>
        </w:rPr>
        <w:t xml:space="preserve">False </w:t>
      </w:r>
      <w:r>
        <w:rPr>
          <w:color w:val="000000"/>
          <w:u w:val="single"/>
        </w:rPr>
        <w:t>Testimony</w:t>
      </w:r>
      <w:r>
        <w:rPr>
          <w:color w:val="000000"/>
        </w:rPr>
        <w:t xml:space="preserve">: Knowingly presenting false accusations or false testimony before the Academic Review Committee or its representatives. </w:t>
      </w:r>
    </w:p>
    <w:p w14:paraId="5D6ED91A" w14:textId="77777777" w:rsidR="00397FC2" w:rsidRDefault="00397FC2">
      <w:pPr>
        <w:pBdr>
          <w:top w:val="nil"/>
          <w:left w:val="nil"/>
          <w:bottom w:val="nil"/>
          <w:right w:val="nil"/>
          <w:between w:val="nil"/>
        </w:pBdr>
        <w:spacing w:before="0"/>
        <w:ind w:left="0"/>
        <w:rPr>
          <w:u w:val="single"/>
        </w:rPr>
      </w:pPr>
    </w:p>
    <w:p w14:paraId="008BAB5E" w14:textId="77777777" w:rsidR="00397FC2" w:rsidRDefault="00397FC2">
      <w:pPr>
        <w:pBdr>
          <w:top w:val="nil"/>
          <w:left w:val="nil"/>
          <w:bottom w:val="nil"/>
          <w:right w:val="nil"/>
          <w:between w:val="nil"/>
        </w:pBdr>
        <w:spacing w:before="0"/>
        <w:ind w:left="0"/>
        <w:rPr>
          <w:u w:val="single"/>
        </w:rPr>
      </w:pPr>
    </w:p>
    <w:p w14:paraId="0939DE5D" w14:textId="77777777" w:rsidR="00397FC2" w:rsidRDefault="00397FC2">
      <w:pPr>
        <w:pBdr>
          <w:top w:val="nil"/>
          <w:left w:val="nil"/>
          <w:bottom w:val="nil"/>
          <w:right w:val="nil"/>
          <w:between w:val="nil"/>
        </w:pBdr>
        <w:spacing w:before="0"/>
        <w:ind w:left="720"/>
      </w:pPr>
    </w:p>
    <w:p w14:paraId="0C144585" w14:textId="77777777" w:rsidR="00397FC2" w:rsidRDefault="00397FC2">
      <w:pPr>
        <w:ind w:left="0"/>
        <w:rPr>
          <w:sz w:val="22"/>
          <w:szCs w:val="22"/>
        </w:rPr>
      </w:pPr>
    </w:p>
    <w:p w14:paraId="00BBB2FC" w14:textId="77777777" w:rsidR="00397FC2" w:rsidRDefault="00397FC2">
      <w:pPr>
        <w:ind w:left="0"/>
        <w:rPr>
          <w:sz w:val="22"/>
          <w:szCs w:val="22"/>
        </w:rPr>
      </w:pPr>
    </w:p>
    <w:tbl>
      <w:tblPr>
        <w:tblStyle w:val="a"/>
        <w:tblW w:w="9216" w:type="dxa"/>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6"/>
      </w:tblGrid>
      <w:tr w:rsidR="00397FC2" w14:paraId="1D1940B6" w14:textId="77777777">
        <w:tc>
          <w:tcPr>
            <w:tcW w:w="9216" w:type="dxa"/>
            <w:shd w:val="clear" w:color="auto" w:fill="auto"/>
            <w:tcMar>
              <w:top w:w="100" w:type="dxa"/>
              <w:left w:w="100" w:type="dxa"/>
              <w:bottom w:w="100" w:type="dxa"/>
              <w:right w:w="100" w:type="dxa"/>
            </w:tcMar>
          </w:tcPr>
          <w:p w14:paraId="3BCE1718" w14:textId="77777777" w:rsidR="00397FC2" w:rsidRDefault="004C2E70">
            <w:pPr>
              <w:rPr>
                <w:sz w:val="22"/>
                <w:szCs w:val="22"/>
              </w:rPr>
            </w:pPr>
            <w:r>
              <w:rPr>
                <w:sz w:val="22"/>
                <w:szCs w:val="22"/>
              </w:rPr>
              <w:t>Description of Assignment and Violation(s):</w:t>
            </w:r>
          </w:p>
          <w:p w14:paraId="6C58D5FC" w14:textId="77777777" w:rsidR="00397FC2" w:rsidRDefault="00397FC2">
            <w:pPr>
              <w:widowControl w:val="0"/>
              <w:pBdr>
                <w:top w:val="nil"/>
                <w:left w:val="nil"/>
                <w:bottom w:val="nil"/>
                <w:right w:val="nil"/>
                <w:between w:val="nil"/>
              </w:pBdr>
              <w:spacing w:before="0"/>
              <w:ind w:left="0"/>
              <w:rPr>
                <w:sz w:val="22"/>
                <w:szCs w:val="22"/>
              </w:rPr>
            </w:pPr>
          </w:p>
          <w:p w14:paraId="27162593" w14:textId="77777777" w:rsidR="00397FC2" w:rsidRDefault="00397FC2">
            <w:pPr>
              <w:widowControl w:val="0"/>
              <w:pBdr>
                <w:top w:val="nil"/>
                <w:left w:val="nil"/>
                <w:bottom w:val="nil"/>
                <w:right w:val="nil"/>
                <w:between w:val="nil"/>
              </w:pBdr>
              <w:spacing w:before="0"/>
              <w:ind w:left="0"/>
              <w:rPr>
                <w:sz w:val="22"/>
                <w:szCs w:val="22"/>
              </w:rPr>
            </w:pPr>
          </w:p>
          <w:p w14:paraId="17AC4A27" w14:textId="77777777" w:rsidR="00397FC2" w:rsidRDefault="00397FC2">
            <w:pPr>
              <w:widowControl w:val="0"/>
              <w:pBdr>
                <w:top w:val="nil"/>
                <w:left w:val="nil"/>
                <w:bottom w:val="nil"/>
                <w:right w:val="nil"/>
                <w:between w:val="nil"/>
              </w:pBdr>
              <w:spacing w:before="0"/>
              <w:ind w:left="0"/>
              <w:rPr>
                <w:sz w:val="22"/>
                <w:szCs w:val="22"/>
              </w:rPr>
            </w:pPr>
          </w:p>
          <w:p w14:paraId="47A5742A" w14:textId="77777777" w:rsidR="00397FC2" w:rsidRDefault="00397FC2">
            <w:pPr>
              <w:widowControl w:val="0"/>
              <w:pBdr>
                <w:top w:val="nil"/>
                <w:left w:val="nil"/>
                <w:bottom w:val="nil"/>
                <w:right w:val="nil"/>
                <w:between w:val="nil"/>
              </w:pBdr>
              <w:spacing w:before="0"/>
              <w:ind w:left="0"/>
              <w:rPr>
                <w:sz w:val="22"/>
                <w:szCs w:val="22"/>
              </w:rPr>
            </w:pPr>
          </w:p>
          <w:p w14:paraId="3166395D" w14:textId="77777777" w:rsidR="00397FC2" w:rsidRDefault="00397FC2">
            <w:pPr>
              <w:widowControl w:val="0"/>
              <w:pBdr>
                <w:top w:val="nil"/>
                <w:left w:val="nil"/>
                <w:bottom w:val="nil"/>
                <w:right w:val="nil"/>
                <w:between w:val="nil"/>
              </w:pBdr>
              <w:spacing w:before="0"/>
              <w:ind w:left="0"/>
              <w:rPr>
                <w:sz w:val="22"/>
                <w:szCs w:val="22"/>
              </w:rPr>
            </w:pPr>
          </w:p>
          <w:p w14:paraId="39B370EA" w14:textId="77777777" w:rsidR="00397FC2" w:rsidRDefault="00397FC2">
            <w:pPr>
              <w:widowControl w:val="0"/>
              <w:pBdr>
                <w:top w:val="nil"/>
                <w:left w:val="nil"/>
                <w:bottom w:val="nil"/>
                <w:right w:val="nil"/>
                <w:between w:val="nil"/>
              </w:pBdr>
              <w:spacing w:before="0"/>
              <w:ind w:left="0"/>
              <w:rPr>
                <w:sz w:val="22"/>
                <w:szCs w:val="22"/>
              </w:rPr>
            </w:pPr>
          </w:p>
          <w:p w14:paraId="33FF8977" w14:textId="77777777" w:rsidR="00397FC2" w:rsidRDefault="00397FC2">
            <w:pPr>
              <w:widowControl w:val="0"/>
              <w:pBdr>
                <w:top w:val="nil"/>
                <w:left w:val="nil"/>
                <w:bottom w:val="nil"/>
                <w:right w:val="nil"/>
                <w:between w:val="nil"/>
              </w:pBdr>
              <w:spacing w:before="0"/>
              <w:ind w:left="0"/>
              <w:rPr>
                <w:sz w:val="22"/>
                <w:szCs w:val="22"/>
              </w:rPr>
            </w:pPr>
          </w:p>
          <w:p w14:paraId="6D496681" w14:textId="77777777" w:rsidR="00397FC2" w:rsidRDefault="00397FC2">
            <w:pPr>
              <w:widowControl w:val="0"/>
              <w:pBdr>
                <w:top w:val="nil"/>
                <w:left w:val="nil"/>
                <w:bottom w:val="nil"/>
                <w:right w:val="nil"/>
                <w:between w:val="nil"/>
              </w:pBdr>
              <w:spacing w:before="0"/>
              <w:ind w:left="0"/>
              <w:rPr>
                <w:sz w:val="22"/>
                <w:szCs w:val="22"/>
              </w:rPr>
            </w:pPr>
          </w:p>
          <w:p w14:paraId="33EE5F9F" w14:textId="77777777" w:rsidR="00397FC2" w:rsidRDefault="00397FC2">
            <w:pPr>
              <w:widowControl w:val="0"/>
              <w:pBdr>
                <w:top w:val="nil"/>
                <w:left w:val="nil"/>
                <w:bottom w:val="nil"/>
                <w:right w:val="nil"/>
                <w:between w:val="nil"/>
              </w:pBdr>
              <w:spacing w:before="0"/>
              <w:ind w:left="0"/>
              <w:rPr>
                <w:sz w:val="22"/>
                <w:szCs w:val="22"/>
              </w:rPr>
            </w:pPr>
          </w:p>
          <w:p w14:paraId="5AD71ADF" w14:textId="77777777" w:rsidR="00397FC2" w:rsidRDefault="00397FC2">
            <w:pPr>
              <w:widowControl w:val="0"/>
              <w:pBdr>
                <w:top w:val="nil"/>
                <w:left w:val="nil"/>
                <w:bottom w:val="nil"/>
                <w:right w:val="nil"/>
                <w:between w:val="nil"/>
              </w:pBdr>
              <w:spacing w:before="0"/>
              <w:ind w:left="0"/>
              <w:rPr>
                <w:sz w:val="22"/>
                <w:szCs w:val="22"/>
              </w:rPr>
            </w:pPr>
          </w:p>
          <w:p w14:paraId="092EBB20" w14:textId="77777777" w:rsidR="00397FC2" w:rsidRDefault="00397FC2">
            <w:pPr>
              <w:widowControl w:val="0"/>
              <w:pBdr>
                <w:top w:val="nil"/>
                <w:left w:val="nil"/>
                <w:bottom w:val="nil"/>
                <w:right w:val="nil"/>
                <w:between w:val="nil"/>
              </w:pBdr>
              <w:spacing w:before="0"/>
              <w:ind w:left="0"/>
              <w:rPr>
                <w:sz w:val="22"/>
                <w:szCs w:val="22"/>
              </w:rPr>
            </w:pPr>
          </w:p>
          <w:p w14:paraId="60CD737E" w14:textId="77777777" w:rsidR="00397FC2" w:rsidRDefault="00397FC2">
            <w:pPr>
              <w:widowControl w:val="0"/>
              <w:pBdr>
                <w:top w:val="nil"/>
                <w:left w:val="nil"/>
                <w:bottom w:val="nil"/>
                <w:right w:val="nil"/>
                <w:between w:val="nil"/>
              </w:pBdr>
              <w:spacing w:before="0"/>
              <w:ind w:left="0"/>
              <w:rPr>
                <w:sz w:val="22"/>
                <w:szCs w:val="22"/>
              </w:rPr>
            </w:pPr>
          </w:p>
          <w:p w14:paraId="44D4A3CE" w14:textId="77777777" w:rsidR="00397FC2" w:rsidRDefault="00397FC2">
            <w:pPr>
              <w:widowControl w:val="0"/>
              <w:pBdr>
                <w:top w:val="nil"/>
                <w:left w:val="nil"/>
                <w:bottom w:val="nil"/>
                <w:right w:val="nil"/>
                <w:between w:val="nil"/>
              </w:pBdr>
              <w:spacing w:before="0"/>
              <w:ind w:left="0"/>
              <w:rPr>
                <w:sz w:val="22"/>
                <w:szCs w:val="22"/>
              </w:rPr>
            </w:pPr>
          </w:p>
          <w:p w14:paraId="2C9CF96B" w14:textId="77777777" w:rsidR="00397FC2" w:rsidRDefault="00397FC2">
            <w:pPr>
              <w:widowControl w:val="0"/>
              <w:pBdr>
                <w:top w:val="nil"/>
                <w:left w:val="nil"/>
                <w:bottom w:val="nil"/>
                <w:right w:val="nil"/>
                <w:between w:val="nil"/>
              </w:pBdr>
              <w:spacing w:before="0"/>
              <w:ind w:left="0"/>
              <w:rPr>
                <w:sz w:val="22"/>
                <w:szCs w:val="22"/>
              </w:rPr>
            </w:pPr>
          </w:p>
        </w:tc>
      </w:tr>
    </w:tbl>
    <w:p w14:paraId="6CD43A7D" w14:textId="77777777" w:rsidR="00397FC2" w:rsidRDefault="00397FC2">
      <w:pPr>
        <w:ind w:left="0"/>
        <w:rPr>
          <w:sz w:val="22"/>
          <w:szCs w:val="22"/>
        </w:rPr>
      </w:pPr>
    </w:p>
    <w:p w14:paraId="24D4CC57" w14:textId="77777777" w:rsidR="00397FC2" w:rsidRDefault="00397FC2">
      <w:pPr>
        <w:ind w:left="0"/>
        <w:rPr>
          <w:sz w:val="22"/>
          <w:szCs w:val="22"/>
        </w:rPr>
      </w:pPr>
    </w:p>
    <w:tbl>
      <w:tblPr>
        <w:tblStyle w:val="a0"/>
        <w:tblW w:w="9216" w:type="dxa"/>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6"/>
      </w:tblGrid>
      <w:tr w:rsidR="00397FC2" w14:paraId="763618EA" w14:textId="77777777">
        <w:tc>
          <w:tcPr>
            <w:tcW w:w="9216" w:type="dxa"/>
            <w:shd w:val="clear" w:color="auto" w:fill="auto"/>
            <w:tcMar>
              <w:top w:w="100" w:type="dxa"/>
              <w:left w:w="100" w:type="dxa"/>
              <w:bottom w:w="100" w:type="dxa"/>
              <w:right w:w="100" w:type="dxa"/>
            </w:tcMar>
          </w:tcPr>
          <w:p w14:paraId="12AFF40F" w14:textId="77777777" w:rsidR="00397FC2" w:rsidRDefault="004C2E70">
            <w:pPr>
              <w:ind w:left="0"/>
              <w:rPr>
                <w:sz w:val="22"/>
                <w:szCs w:val="22"/>
              </w:rPr>
            </w:pPr>
            <w:r>
              <w:rPr>
                <w:sz w:val="22"/>
                <w:szCs w:val="22"/>
              </w:rPr>
              <w:t>Resolution and/or Follow Up Action per TSSW Policy:</w:t>
            </w:r>
          </w:p>
          <w:p w14:paraId="03329DBF" w14:textId="77777777" w:rsidR="00397FC2" w:rsidRDefault="00397FC2">
            <w:pPr>
              <w:widowControl w:val="0"/>
              <w:pBdr>
                <w:top w:val="nil"/>
                <w:left w:val="nil"/>
                <w:bottom w:val="nil"/>
                <w:right w:val="nil"/>
                <w:between w:val="nil"/>
              </w:pBdr>
              <w:spacing w:before="0"/>
              <w:ind w:left="0"/>
              <w:rPr>
                <w:sz w:val="22"/>
                <w:szCs w:val="22"/>
              </w:rPr>
            </w:pPr>
          </w:p>
          <w:p w14:paraId="47DA6800" w14:textId="77777777" w:rsidR="00397FC2" w:rsidRDefault="00397FC2">
            <w:pPr>
              <w:widowControl w:val="0"/>
              <w:pBdr>
                <w:top w:val="nil"/>
                <w:left w:val="nil"/>
                <w:bottom w:val="nil"/>
                <w:right w:val="nil"/>
                <w:between w:val="nil"/>
              </w:pBdr>
              <w:spacing w:before="0"/>
              <w:ind w:left="0"/>
              <w:rPr>
                <w:sz w:val="22"/>
                <w:szCs w:val="22"/>
              </w:rPr>
            </w:pPr>
          </w:p>
          <w:p w14:paraId="20D4AA03" w14:textId="77777777" w:rsidR="00397FC2" w:rsidRDefault="00397FC2">
            <w:pPr>
              <w:widowControl w:val="0"/>
              <w:pBdr>
                <w:top w:val="nil"/>
                <w:left w:val="nil"/>
                <w:bottom w:val="nil"/>
                <w:right w:val="nil"/>
                <w:between w:val="nil"/>
              </w:pBdr>
              <w:spacing w:before="0"/>
              <w:ind w:left="0"/>
              <w:rPr>
                <w:sz w:val="22"/>
                <w:szCs w:val="22"/>
              </w:rPr>
            </w:pPr>
          </w:p>
          <w:p w14:paraId="198AEFB0" w14:textId="77777777" w:rsidR="00397FC2" w:rsidRDefault="00397FC2">
            <w:pPr>
              <w:widowControl w:val="0"/>
              <w:pBdr>
                <w:top w:val="nil"/>
                <w:left w:val="nil"/>
                <w:bottom w:val="nil"/>
                <w:right w:val="nil"/>
                <w:between w:val="nil"/>
              </w:pBdr>
              <w:spacing w:before="0"/>
              <w:ind w:left="0"/>
              <w:rPr>
                <w:sz w:val="22"/>
                <w:szCs w:val="22"/>
              </w:rPr>
            </w:pPr>
          </w:p>
          <w:p w14:paraId="0219E811" w14:textId="77777777" w:rsidR="00397FC2" w:rsidRDefault="00397FC2">
            <w:pPr>
              <w:widowControl w:val="0"/>
              <w:pBdr>
                <w:top w:val="nil"/>
                <w:left w:val="nil"/>
                <w:bottom w:val="nil"/>
                <w:right w:val="nil"/>
                <w:between w:val="nil"/>
              </w:pBdr>
              <w:spacing w:before="0"/>
              <w:ind w:left="0"/>
              <w:rPr>
                <w:sz w:val="22"/>
                <w:szCs w:val="22"/>
              </w:rPr>
            </w:pPr>
          </w:p>
          <w:p w14:paraId="36E87F56" w14:textId="77777777" w:rsidR="00397FC2" w:rsidRDefault="00397FC2">
            <w:pPr>
              <w:widowControl w:val="0"/>
              <w:pBdr>
                <w:top w:val="nil"/>
                <w:left w:val="nil"/>
                <w:bottom w:val="nil"/>
                <w:right w:val="nil"/>
                <w:between w:val="nil"/>
              </w:pBdr>
              <w:spacing w:before="0"/>
              <w:ind w:left="0"/>
              <w:rPr>
                <w:sz w:val="22"/>
                <w:szCs w:val="22"/>
              </w:rPr>
            </w:pPr>
          </w:p>
          <w:p w14:paraId="1069D1B3" w14:textId="77777777" w:rsidR="00397FC2" w:rsidRDefault="00397FC2">
            <w:pPr>
              <w:widowControl w:val="0"/>
              <w:pBdr>
                <w:top w:val="nil"/>
                <w:left w:val="nil"/>
                <w:bottom w:val="nil"/>
                <w:right w:val="nil"/>
                <w:between w:val="nil"/>
              </w:pBdr>
              <w:spacing w:before="0"/>
              <w:ind w:left="0"/>
              <w:rPr>
                <w:sz w:val="22"/>
                <w:szCs w:val="22"/>
              </w:rPr>
            </w:pPr>
          </w:p>
          <w:p w14:paraId="469E8722" w14:textId="77777777" w:rsidR="00397FC2" w:rsidRDefault="00397FC2">
            <w:pPr>
              <w:widowControl w:val="0"/>
              <w:pBdr>
                <w:top w:val="nil"/>
                <w:left w:val="nil"/>
                <w:bottom w:val="nil"/>
                <w:right w:val="nil"/>
                <w:between w:val="nil"/>
              </w:pBdr>
              <w:spacing w:before="0"/>
              <w:ind w:left="0"/>
              <w:rPr>
                <w:sz w:val="22"/>
                <w:szCs w:val="22"/>
              </w:rPr>
            </w:pPr>
          </w:p>
          <w:p w14:paraId="4AB30BA7" w14:textId="77777777" w:rsidR="00397FC2" w:rsidRDefault="00397FC2">
            <w:pPr>
              <w:widowControl w:val="0"/>
              <w:pBdr>
                <w:top w:val="nil"/>
                <w:left w:val="nil"/>
                <w:bottom w:val="nil"/>
                <w:right w:val="nil"/>
                <w:between w:val="nil"/>
              </w:pBdr>
              <w:spacing w:before="0"/>
              <w:ind w:left="0"/>
              <w:rPr>
                <w:sz w:val="22"/>
                <w:szCs w:val="22"/>
              </w:rPr>
            </w:pPr>
          </w:p>
          <w:p w14:paraId="51D2D983" w14:textId="77777777" w:rsidR="00397FC2" w:rsidRDefault="00397FC2">
            <w:pPr>
              <w:widowControl w:val="0"/>
              <w:pBdr>
                <w:top w:val="nil"/>
                <w:left w:val="nil"/>
                <w:bottom w:val="nil"/>
                <w:right w:val="nil"/>
                <w:between w:val="nil"/>
              </w:pBdr>
              <w:spacing w:before="0"/>
              <w:ind w:left="0"/>
              <w:rPr>
                <w:sz w:val="22"/>
                <w:szCs w:val="22"/>
              </w:rPr>
            </w:pPr>
          </w:p>
          <w:p w14:paraId="20EF5A3F" w14:textId="77777777" w:rsidR="00397FC2" w:rsidRDefault="00397FC2">
            <w:pPr>
              <w:widowControl w:val="0"/>
              <w:pBdr>
                <w:top w:val="nil"/>
                <w:left w:val="nil"/>
                <w:bottom w:val="nil"/>
                <w:right w:val="nil"/>
                <w:between w:val="nil"/>
              </w:pBdr>
              <w:spacing w:before="0"/>
              <w:ind w:left="0"/>
              <w:rPr>
                <w:sz w:val="22"/>
                <w:szCs w:val="22"/>
              </w:rPr>
            </w:pPr>
          </w:p>
          <w:p w14:paraId="1965ECB2" w14:textId="77777777" w:rsidR="00397FC2" w:rsidRDefault="00397FC2">
            <w:pPr>
              <w:widowControl w:val="0"/>
              <w:pBdr>
                <w:top w:val="nil"/>
                <w:left w:val="nil"/>
                <w:bottom w:val="nil"/>
                <w:right w:val="nil"/>
                <w:between w:val="nil"/>
              </w:pBdr>
              <w:spacing w:before="0"/>
              <w:ind w:left="0"/>
              <w:rPr>
                <w:sz w:val="22"/>
                <w:szCs w:val="22"/>
              </w:rPr>
            </w:pPr>
          </w:p>
        </w:tc>
      </w:tr>
    </w:tbl>
    <w:p w14:paraId="1466C850" w14:textId="77777777" w:rsidR="00397FC2" w:rsidRDefault="00397FC2">
      <w:pPr>
        <w:rPr>
          <w:sz w:val="22"/>
          <w:szCs w:val="22"/>
        </w:rPr>
      </w:pPr>
    </w:p>
    <w:p w14:paraId="461F6FEA" w14:textId="77777777" w:rsidR="00397FC2" w:rsidRDefault="00397FC2">
      <w:pPr>
        <w:rPr>
          <w:sz w:val="22"/>
          <w:szCs w:val="22"/>
        </w:rPr>
      </w:pPr>
    </w:p>
    <w:p w14:paraId="3F154F75" w14:textId="77777777" w:rsidR="00397FC2" w:rsidRDefault="00397FC2">
      <w:pPr>
        <w:rPr>
          <w:sz w:val="22"/>
          <w:szCs w:val="22"/>
        </w:rPr>
      </w:pPr>
    </w:p>
    <w:p w14:paraId="2F96011D" w14:textId="77777777" w:rsidR="00397FC2" w:rsidRDefault="004C2E70">
      <w:pPr>
        <w:rPr>
          <w:sz w:val="22"/>
          <w:szCs w:val="22"/>
        </w:rPr>
      </w:pPr>
      <w:r>
        <w:rPr>
          <w:sz w:val="22"/>
          <w:szCs w:val="22"/>
        </w:rPr>
        <w:t xml:space="preserve">Sincerely,  </w:t>
      </w:r>
    </w:p>
    <w:p w14:paraId="28B5858F" w14:textId="77777777" w:rsidR="00397FC2" w:rsidRDefault="00397FC2">
      <w:pPr>
        <w:rPr>
          <w:sz w:val="22"/>
          <w:szCs w:val="22"/>
        </w:rPr>
      </w:pPr>
    </w:p>
    <w:p w14:paraId="56D1987D" w14:textId="77777777" w:rsidR="00397FC2" w:rsidRDefault="00397FC2">
      <w:pPr>
        <w:rPr>
          <w:sz w:val="22"/>
          <w:szCs w:val="22"/>
        </w:rPr>
      </w:pPr>
    </w:p>
    <w:p w14:paraId="41D3CF92" w14:textId="77777777" w:rsidR="00397FC2" w:rsidRDefault="004C2E70">
      <w:pPr>
        <w:rPr>
          <w:sz w:val="22"/>
          <w:szCs w:val="22"/>
          <w:highlight w:val="yellow"/>
        </w:rPr>
      </w:pPr>
      <w:bookmarkStart w:id="1" w:name="_gjdgxs" w:colFirst="0" w:colLast="0"/>
      <w:bookmarkEnd w:id="1"/>
      <w:r>
        <w:rPr>
          <w:sz w:val="22"/>
          <w:szCs w:val="22"/>
          <w:highlight w:val="yellow"/>
        </w:rPr>
        <w:t>&lt;Professor X&gt;</w:t>
      </w:r>
    </w:p>
    <w:p w14:paraId="75CEFDE9" w14:textId="77777777" w:rsidR="00397FC2" w:rsidRDefault="00397FC2">
      <w:pPr>
        <w:rPr>
          <w:sz w:val="22"/>
          <w:szCs w:val="22"/>
        </w:rPr>
      </w:pPr>
    </w:p>
    <w:sectPr w:rsidR="00397F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4FA9" w14:textId="77777777" w:rsidR="00000000" w:rsidRDefault="004C2E70">
      <w:pPr>
        <w:spacing w:before="0"/>
      </w:pPr>
      <w:r>
        <w:separator/>
      </w:r>
    </w:p>
  </w:endnote>
  <w:endnote w:type="continuationSeparator" w:id="0">
    <w:p w14:paraId="73D3D66F" w14:textId="77777777" w:rsidR="00000000" w:rsidRDefault="004C2E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A827" w14:textId="77777777" w:rsidR="00397FC2" w:rsidRDefault="00397FC2">
    <w:pPr>
      <w:pBdr>
        <w:top w:val="nil"/>
        <w:left w:val="nil"/>
        <w:bottom w:val="nil"/>
        <w:right w:val="nil"/>
        <w:between w:val="nil"/>
      </w:pBdr>
      <w:tabs>
        <w:tab w:val="center" w:pos="4680"/>
        <w:tab w:val="right" w:pos="9360"/>
      </w:tabs>
      <w:spacing w:befor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3016" w14:textId="77777777" w:rsidR="00397FC2" w:rsidRDefault="004C2E70">
    <w:pPr>
      <w:pBdr>
        <w:top w:val="nil"/>
        <w:left w:val="nil"/>
        <w:bottom w:val="nil"/>
        <w:right w:val="nil"/>
        <w:between w:val="nil"/>
      </w:pBdr>
      <w:tabs>
        <w:tab w:val="center" w:pos="4680"/>
        <w:tab w:val="right" w:pos="9360"/>
      </w:tabs>
      <w:spacing w:before="0"/>
      <w:jc w:val="center"/>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 xml:space="preserve">127 Elk Place, New Orleans LA 70112-2627      </w:t>
    </w:r>
    <w:r>
      <w:rPr>
        <w:rFonts w:ascii="Times New Roman" w:eastAsia="Times New Roman" w:hAnsi="Times New Roman" w:cs="Times New Roman"/>
        <w:color w:val="008000"/>
        <w:sz w:val="18"/>
        <w:szCs w:val="18"/>
      </w:rPr>
      <w:tab/>
    </w:r>
    <w:proofErr w:type="spellStart"/>
    <w:r>
      <w:rPr>
        <w:rFonts w:ascii="Times New Roman" w:eastAsia="Times New Roman" w:hAnsi="Times New Roman" w:cs="Times New Roman"/>
        <w:i/>
        <w:color w:val="008000"/>
        <w:sz w:val="18"/>
        <w:szCs w:val="18"/>
      </w:rPr>
      <w:t>tel</w:t>
    </w:r>
    <w:proofErr w:type="spellEnd"/>
    <w:r>
      <w:rPr>
        <w:rFonts w:ascii="Times New Roman" w:eastAsia="Times New Roman" w:hAnsi="Times New Roman" w:cs="Times New Roman"/>
        <w:i/>
        <w:color w:val="008000"/>
        <w:sz w:val="18"/>
        <w:szCs w:val="18"/>
      </w:rPr>
      <w:t xml:space="preserve"> </w:t>
    </w:r>
    <w:r>
      <w:rPr>
        <w:rFonts w:ascii="Times New Roman" w:eastAsia="Times New Roman" w:hAnsi="Times New Roman" w:cs="Times New Roman"/>
        <w:color w:val="008000"/>
        <w:sz w:val="18"/>
        <w:szCs w:val="18"/>
      </w:rPr>
      <w:t xml:space="preserve">504.865.5314     </w:t>
    </w:r>
    <w:r>
      <w:rPr>
        <w:rFonts w:ascii="Times New Roman" w:eastAsia="Times New Roman" w:hAnsi="Times New Roman" w:cs="Times New Roman"/>
        <w:i/>
        <w:color w:val="008000"/>
        <w:sz w:val="18"/>
        <w:szCs w:val="18"/>
      </w:rPr>
      <w:t>fax</w:t>
    </w:r>
    <w:r>
      <w:rPr>
        <w:rFonts w:ascii="Times New Roman" w:eastAsia="Times New Roman" w:hAnsi="Times New Roman" w:cs="Times New Roman"/>
        <w:color w:val="008000"/>
        <w:sz w:val="18"/>
        <w:szCs w:val="18"/>
      </w:rPr>
      <w:t xml:space="preserve"> 504.862.8727     http://tulane.edu/socialwork/</w:t>
    </w:r>
  </w:p>
  <w:p w14:paraId="34E6A4BE" w14:textId="77777777" w:rsidR="00397FC2" w:rsidRDefault="00397FC2">
    <w:pPr>
      <w:pBdr>
        <w:top w:val="nil"/>
        <w:left w:val="nil"/>
        <w:bottom w:val="nil"/>
        <w:right w:val="nil"/>
        <w:between w:val="nil"/>
      </w:pBdr>
      <w:tabs>
        <w:tab w:val="center" w:pos="4680"/>
        <w:tab w:val="right" w:pos="9360"/>
      </w:tabs>
      <w:spacing w:before="0"/>
      <w:rPr>
        <w:color w:val="0033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BF05" w14:textId="77777777" w:rsidR="00397FC2" w:rsidRDefault="00397FC2">
    <w:pPr>
      <w:pBdr>
        <w:top w:val="nil"/>
        <w:left w:val="nil"/>
        <w:bottom w:val="nil"/>
        <w:right w:val="nil"/>
        <w:between w:val="nil"/>
      </w:pBdr>
      <w:tabs>
        <w:tab w:val="center" w:pos="4680"/>
        <w:tab w:val="right" w:pos="9360"/>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135A" w14:textId="77777777" w:rsidR="00000000" w:rsidRDefault="004C2E70">
      <w:pPr>
        <w:spacing w:before="0"/>
      </w:pPr>
      <w:r>
        <w:separator/>
      </w:r>
    </w:p>
  </w:footnote>
  <w:footnote w:type="continuationSeparator" w:id="0">
    <w:p w14:paraId="138CB446" w14:textId="77777777" w:rsidR="00000000" w:rsidRDefault="004C2E7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A657" w14:textId="77777777" w:rsidR="00397FC2" w:rsidRDefault="00397FC2">
    <w:pPr>
      <w:pBdr>
        <w:top w:val="nil"/>
        <w:left w:val="nil"/>
        <w:bottom w:val="nil"/>
        <w:right w:val="nil"/>
        <w:between w:val="nil"/>
      </w:pBdr>
      <w:tabs>
        <w:tab w:val="center" w:pos="4680"/>
        <w:tab w:val="right" w:pos="9360"/>
      </w:tabs>
      <w:spacing w:befor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B213" w14:textId="77777777" w:rsidR="00397FC2" w:rsidRDefault="00397FC2">
    <w:pPr>
      <w:pBdr>
        <w:top w:val="nil"/>
        <w:left w:val="nil"/>
        <w:bottom w:val="nil"/>
        <w:right w:val="nil"/>
        <w:between w:val="nil"/>
      </w:pBdr>
      <w:tabs>
        <w:tab w:val="center" w:pos="4680"/>
        <w:tab w:val="right" w:pos="9360"/>
      </w:tabs>
      <w:spacing w:befor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C25B" w14:textId="77777777" w:rsidR="00397FC2" w:rsidRDefault="00397FC2">
    <w:pPr>
      <w:pBdr>
        <w:top w:val="nil"/>
        <w:left w:val="nil"/>
        <w:bottom w:val="nil"/>
        <w:right w:val="nil"/>
        <w:between w:val="nil"/>
      </w:pBdr>
      <w:tabs>
        <w:tab w:val="center" w:pos="4680"/>
        <w:tab w:val="right" w:pos="9360"/>
      </w:tabs>
      <w:spacing w:befor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4094"/>
    <w:multiLevelType w:val="multilevel"/>
    <w:tmpl w:val="61A8DAD0"/>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C2"/>
    <w:rsid w:val="00397FC2"/>
    <w:rsid w:val="004C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593A"/>
  <w15:docId w15:val="{DF0CB71C-753E-4C2F-AEF4-B585A3B3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before="120"/>
        <w:ind w:lef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9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b/>
      <w:color w:val="00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Tulane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Bergeron, Victoria</dc:creator>
  <cp:lastModifiedBy>Bergeron, Victoria</cp:lastModifiedBy>
  <cp:revision>2</cp:revision>
  <cp:lastPrinted>2019-02-28T21:24:00Z</cp:lastPrinted>
  <dcterms:created xsi:type="dcterms:W3CDTF">2019-02-28T21:26:00Z</dcterms:created>
  <dcterms:modified xsi:type="dcterms:W3CDTF">2019-02-28T21:26:00Z</dcterms:modified>
</cp:coreProperties>
</file>